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bookmarkStart w:id="12" w:name="_GoBack"/>
      <w:bookmarkEnd w:id="12"/>
      <w:r>
        <w:rPr>
          <w:rFonts w:hint="eastAsia" w:ascii="Times New Roman" w:hAnsi="Times New Roman" w:eastAsia="方正小标宋简体" w:cs="Times New Roman"/>
          <w:sz w:val="44"/>
          <w:szCs w:val="44"/>
        </w:rPr>
        <w:t>华东理工大学创新创业成果管理系统</w:t>
      </w:r>
    </w:p>
    <w:p>
      <w:pPr>
        <w:spacing w:line="760" w:lineRule="exact"/>
        <w:jc w:val="center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操作指南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  <w:id w:val="127829522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7"/>
            <w:jc w:val="center"/>
            <w:rPr>
              <w:color w:val="auto"/>
              <w:sz w:val="52"/>
              <w:szCs w:val="52"/>
              <w:lang w:val="zh-CN"/>
            </w:rPr>
          </w:pPr>
          <w:r>
            <w:rPr>
              <w:color w:val="auto"/>
              <w:sz w:val="52"/>
              <w:szCs w:val="52"/>
              <w:lang w:val="zh-CN"/>
            </w:rPr>
            <w:t>目录</w:t>
          </w:r>
        </w:p>
        <w:p>
          <w:pPr>
            <w:rPr>
              <w:lang w:val="zh-CN"/>
            </w:rPr>
          </w:pPr>
        </w:p>
        <w:p>
          <w:pPr>
            <w:rPr>
              <w:lang w:val="zh-CN"/>
            </w:rPr>
          </w:pP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rPr>
              <w:rFonts w:asciiTheme="minorEastAsia" w:hAnsiTheme="minorEastAsia"/>
              <w:sz w:val="28"/>
              <w:szCs w:val="28"/>
            </w:rPr>
            <w:fldChar w:fldCharType="begin"/>
          </w:r>
          <w:r>
            <w:rPr>
              <w:rFonts w:asciiTheme="minorEastAsia" w:hAnsiTheme="minorEastAsia"/>
              <w:sz w:val="28"/>
              <w:szCs w:val="28"/>
            </w:rPr>
            <w:instrText xml:space="preserve"> TOC \o "1-3" \h \z \u </w:instrText>
          </w:r>
          <w:r>
            <w:rPr>
              <w:rFonts w:asciiTheme="minorEastAsia" w:hAnsiTheme="minorEastAsia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"_Toc82103597" </w:instrText>
          </w:r>
          <w:r>
            <w:fldChar w:fldCharType="separate"/>
          </w:r>
          <w:r>
            <w:rPr>
              <w:rStyle w:val="17"/>
              <w:rFonts w:hint="eastAsia"/>
            </w:rPr>
            <w:t>一、学生登录网站</w:t>
          </w:r>
          <w:r>
            <w:tab/>
          </w:r>
          <w:r>
            <w:fldChar w:fldCharType="begin"/>
          </w:r>
          <w:r>
            <w:instrText xml:space="preserve"> PAGEREF _Toc82103597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"_Toc82103598" </w:instrText>
          </w:r>
          <w:r>
            <w:fldChar w:fldCharType="separate"/>
          </w:r>
          <w:r>
            <w:rPr>
              <w:rStyle w:val="17"/>
            </w:rPr>
            <w:t>1.</w:t>
          </w:r>
          <w:r>
            <w:rPr>
              <w:rStyle w:val="17"/>
              <w:rFonts w:hint="eastAsia"/>
            </w:rPr>
            <w:t>首页打开</w:t>
          </w:r>
          <w:r>
            <w:tab/>
          </w:r>
          <w:r>
            <w:fldChar w:fldCharType="begin"/>
          </w:r>
          <w:r>
            <w:instrText xml:space="preserve"> PAGEREF _Toc82103598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"_Toc82103599" </w:instrText>
          </w:r>
          <w:r>
            <w:fldChar w:fldCharType="separate"/>
          </w:r>
          <w:r>
            <w:rPr>
              <w:rStyle w:val="17"/>
            </w:rPr>
            <w:t>2.</w:t>
          </w:r>
          <w:r>
            <w:rPr>
              <w:rStyle w:val="17"/>
              <w:rFonts w:hint="eastAsia"/>
            </w:rPr>
            <w:t>登录页打开及账号密码输入</w:t>
          </w:r>
          <w:r>
            <w:tab/>
          </w:r>
          <w:r>
            <w:fldChar w:fldCharType="begin"/>
          </w:r>
          <w:r>
            <w:instrText xml:space="preserve"> PAGEREF _Toc82103599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"_Toc82103600" </w:instrText>
          </w:r>
          <w:r>
            <w:fldChar w:fldCharType="separate"/>
          </w:r>
          <w:r>
            <w:rPr>
              <w:rStyle w:val="17"/>
            </w:rPr>
            <w:t>3.</w:t>
          </w:r>
          <w:r>
            <w:rPr>
              <w:rStyle w:val="17"/>
              <w:rFonts w:hint="eastAsia"/>
            </w:rPr>
            <w:t>成果申报</w:t>
          </w:r>
          <w:r>
            <w:tab/>
          </w:r>
          <w:r>
            <w:fldChar w:fldCharType="begin"/>
          </w:r>
          <w:r>
            <w:instrText xml:space="preserve"> PAGEREF _Toc82103600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"_Toc82103601" </w:instrText>
          </w:r>
          <w:r>
            <w:fldChar w:fldCharType="separate"/>
          </w:r>
          <w:r>
            <w:rPr>
              <w:rStyle w:val="17"/>
              <w:rFonts w:hint="eastAsia"/>
            </w:rPr>
            <w:t>二、指导教师登录网站</w:t>
          </w:r>
          <w:r>
            <w:tab/>
          </w:r>
          <w:r>
            <w:fldChar w:fldCharType="begin"/>
          </w:r>
          <w:r>
            <w:instrText xml:space="preserve"> PAGEREF _Toc82103601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"_Toc82103602" </w:instrText>
          </w:r>
          <w:r>
            <w:fldChar w:fldCharType="separate"/>
          </w:r>
          <w:r>
            <w:rPr>
              <w:rStyle w:val="17"/>
            </w:rPr>
            <w:t>1.</w:t>
          </w:r>
          <w:r>
            <w:rPr>
              <w:rStyle w:val="17"/>
              <w:rFonts w:hint="eastAsia"/>
            </w:rPr>
            <w:t>首页打开</w:t>
          </w:r>
          <w:r>
            <w:tab/>
          </w:r>
          <w:r>
            <w:fldChar w:fldCharType="begin"/>
          </w:r>
          <w:r>
            <w:instrText xml:space="preserve"> PAGEREF _Toc82103602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"_Toc82103603" </w:instrText>
          </w:r>
          <w:r>
            <w:fldChar w:fldCharType="separate"/>
          </w:r>
          <w:r>
            <w:rPr>
              <w:rStyle w:val="17"/>
            </w:rPr>
            <w:t>2.</w:t>
          </w:r>
          <w:r>
            <w:rPr>
              <w:rStyle w:val="17"/>
              <w:rFonts w:hint="eastAsia"/>
            </w:rPr>
            <w:t>登录页打开及账号密码输入</w:t>
          </w:r>
          <w:r>
            <w:tab/>
          </w:r>
          <w:r>
            <w:fldChar w:fldCharType="begin"/>
          </w:r>
          <w:r>
            <w:instrText xml:space="preserve"> PAGEREF _Toc82103603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"_Toc82103604" </w:instrText>
          </w:r>
          <w:r>
            <w:fldChar w:fldCharType="separate"/>
          </w:r>
          <w:r>
            <w:rPr>
              <w:rStyle w:val="17"/>
            </w:rPr>
            <w:t>3</w:t>
          </w:r>
          <w:r>
            <w:rPr>
              <w:rStyle w:val="17"/>
              <w:rFonts w:hint="eastAsia"/>
            </w:rPr>
            <w:t>成果审核</w:t>
          </w:r>
          <w:r>
            <w:tab/>
          </w:r>
          <w:r>
            <w:fldChar w:fldCharType="begin"/>
          </w:r>
          <w:r>
            <w:instrText xml:space="preserve"> PAGEREF _Toc82103604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"_Toc82103605" </w:instrText>
          </w:r>
          <w:r>
            <w:fldChar w:fldCharType="separate"/>
          </w:r>
          <w:r>
            <w:rPr>
              <w:rStyle w:val="17"/>
              <w:rFonts w:hint="eastAsia"/>
            </w:rPr>
            <w:t>三、学院管理员登录网站</w:t>
          </w:r>
          <w:r>
            <w:tab/>
          </w:r>
          <w:r>
            <w:fldChar w:fldCharType="begin"/>
          </w:r>
          <w:r>
            <w:instrText xml:space="preserve"> PAGEREF _Toc82103605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"_Toc82103606" </w:instrText>
          </w:r>
          <w:r>
            <w:fldChar w:fldCharType="separate"/>
          </w:r>
          <w:r>
            <w:rPr>
              <w:rStyle w:val="17"/>
            </w:rPr>
            <w:t>1.</w:t>
          </w:r>
          <w:r>
            <w:rPr>
              <w:rStyle w:val="17"/>
              <w:rFonts w:hint="eastAsia"/>
            </w:rPr>
            <w:t>首页打开</w:t>
          </w:r>
          <w:r>
            <w:tab/>
          </w:r>
          <w:r>
            <w:fldChar w:fldCharType="begin"/>
          </w:r>
          <w:r>
            <w:instrText xml:space="preserve"> PAGEREF _Toc82103606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"_Toc82103607" </w:instrText>
          </w:r>
          <w:r>
            <w:fldChar w:fldCharType="separate"/>
          </w:r>
          <w:r>
            <w:rPr>
              <w:rStyle w:val="17"/>
            </w:rPr>
            <w:t>2.</w:t>
          </w:r>
          <w:r>
            <w:rPr>
              <w:rStyle w:val="17"/>
              <w:rFonts w:hint="eastAsia"/>
            </w:rPr>
            <w:t>登录页打开及账号密码输入</w:t>
          </w:r>
          <w:r>
            <w:tab/>
          </w:r>
          <w:r>
            <w:fldChar w:fldCharType="begin"/>
          </w:r>
          <w:r>
            <w:instrText xml:space="preserve"> PAGEREF _Toc82103607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1"/>
            <w:rPr>
              <w:szCs w:val="22"/>
            </w:rPr>
          </w:pPr>
          <w:r>
            <w:fldChar w:fldCharType="begin"/>
          </w:r>
          <w:r>
            <w:instrText xml:space="preserve"> HYPERLINK \l "_Toc82103608" </w:instrText>
          </w:r>
          <w:r>
            <w:fldChar w:fldCharType="separate"/>
          </w:r>
          <w:r>
            <w:rPr>
              <w:rStyle w:val="17"/>
            </w:rPr>
            <w:t>3</w:t>
          </w:r>
          <w:r>
            <w:rPr>
              <w:rStyle w:val="17"/>
              <w:rFonts w:hint="eastAsia"/>
            </w:rPr>
            <w:t>成果审核</w:t>
          </w:r>
          <w:r>
            <w:tab/>
          </w:r>
          <w:r>
            <w:fldChar w:fldCharType="begin"/>
          </w:r>
          <w:r>
            <w:instrText xml:space="preserve"> PAGEREF _Toc82103608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rFonts w:asciiTheme="minorEastAsia" w:hAnsiTheme="minorEastAsia"/>
              <w:bCs/>
              <w:szCs w:val="28"/>
              <w:lang w:val="zh-CN"/>
            </w:rPr>
            <w:fldChar w:fldCharType="end"/>
          </w:r>
        </w:p>
      </w:sdtContent>
    </w:sdt>
    <w:p>
      <w:pPr>
        <w:spacing w:line="560" w:lineRule="exact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pStyle w:val="2"/>
      </w:pPr>
      <w:bookmarkStart w:id="0" w:name="_Toc82103597"/>
      <w:r>
        <w:rPr>
          <w:rFonts w:hint="eastAsia"/>
        </w:rPr>
        <w:t>一</w:t>
      </w:r>
      <w:r>
        <w:t>、</w:t>
      </w:r>
      <w:r>
        <w:rPr>
          <w:rFonts w:hint="eastAsia"/>
        </w:rPr>
        <w:t>学生</w:t>
      </w:r>
      <w:r>
        <w:t>登录网站</w:t>
      </w:r>
      <w:bookmarkEnd w:id="0"/>
    </w:p>
    <w:p>
      <w:pPr>
        <w:pStyle w:val="3"/>
      </w:pPr>
      <w:bookmarkStart w:id="1" w:name="_Toc82103598"/>
      <w:r>
        <w:t>1.</w:t>
      </w:r>
      <w:r>
        <w:rPr>
          <w:rFonts w:hint="eastAsia"/>
        </w:rPr>
        <w:t>首页打开</w:t>
      </w:r>
      <w:bookmarkEnd w:id="1"/>
    </w:p>
    <w:p>
      <w:pPr>
        <w:spacing w:line="560" w:lineRule="exact"/>
        <w:ind w:firstLine="640" w:firstLineChars="200"/>
        <w:jc w:val="left"/>
      </w:pPr>
      <w:r>
        <w:rPr>
          <w:rFonts w:ascii="Times New Roman" w:hAnsi="Times New Roman" w:eastAsia="仿宋" w:cs="Times New Roman"/>
          <w:bCs/>
          <w:sz w:val="32"/>
          <w:szCs w:val="32"/>
        </w:rPr>
        <w:t>在浏览器地址栏输入网址</w:t>
      </w:r>
      <w:r>
        <w:rPr>
          <w:rStyle w:val="17"/>
          <w:rFonts w:hint="eastAsia" w:ascii="Times New Roman" w:hAnsi="Times New Roman" w:eastAsia="仿宋" w:cs="Times New Roman"/>
          <w:bCs/>
          <w:sz w:val="32"/>
          <w:szCs w:val="32"/>
        </w:rPr>
        <w:t>https://hlsc.ecust.edu.cn/pt</w:t>
      </w:r>
      <w:r>
        <w:rPr>
          <w:rFonts w:ascii="Times New Roman" w:hAnsi="Times New Roman" w:eastAsia="仿宋" w:cs="Times New Roman"/>
          <w:bCs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确定后</w:t>
      </w:r>
      <w:r>
        <w:rPr>
          <w:rFonts w:ascii="Times New Roman" w:hAnsi="Times New Roman" w:eastAsia="仿宋" w:cs="Times New Roman"/>
          <w:bCs/>
          <w:sz w:val="32"/>
          <w:szCs w:val="32"/>
        </w:rPr>
        <w:t>进入网站首页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（建议使用谷歌浏览器，浏览器下载网址是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7"/>
          <w:rFonts w:ascii="Times New Roman" w:hAnsi="Times New Roman" w:eastAsia="仿宋" w:cs="Times New Roman"/>
          <w:bCs/>
          <w:sz w:val="32"/>
          <w:szCs w:val="32"/>
        </w:rPr>
        <w:t>https://www.google.cn/chrome/</w:t>
      </w:r>
      <w:r>
        <w:rPr>
          <w:rStyle w:val="17"/>
          <w:rFonts w:ascii="Times New Roman" w:hAnsi="Times New Roman" w:eastAsia="仿宋" w:cs="Times New Roman"/>
          <w:bCs/>
          <w:sz w:val="32"/>
          <w:szCs w:val="32"/>
        </w:rPr>
        <w:fldChar w:fldCharType="end"/>
      </w:r>
      <w:r>
        <w:rPr>
          <w:rFonts w:ascii="Times New Roman" w:hAnsi="Times New Roman" w:eastAsia="仿宋" w:cs="Times New Roman"/>
          <w:bCs/>
          <w:sz w:val="32"/>
          <w:szCs w:val="32"/>
        </w:rPr>
        <w:t>），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打开首页后出现如下界面</w:t>
      </w:r>
      <w:r>
        <w:rPr>
          <w:rFonts w:ascii="Times New Roman" w:hAnsi="Times New Roman" w:eastAsia="仿宋" w:cs="Times New Roman"/>
          <w:bCs/>
          <w:sz w:val="32"/>
          <w:szCs w:val="32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245" cy="2797175"/>
            <wp:effectExtent l="0" t="0" r="146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82103599"/>
      <w:r>
        <w:t>2.</w:t>
      </w:r>
      <w:r>
        <w:rPr>
          <w:rFonts w:hint="eastAsia"/>
        </w:rPr>
        <w:t>登录页打开及账号密码输入</w:t>
      </w:r>
      <w:bookmarkEnd w:id="2"/>
    </w:p>
    <w:p>
      <w:pPr>
        <w:spacing w:line="560" w:lineRule="exact"/>
        <w:ind w:firstLine="640" w:firstLineChars="200"/>
        <w:jc w:val="left"/>
      </w:pPr>
      <w:r>
        <w:rPr>
          <w:rFonts w:ascii="Times New Roman" w:hAnsi="Times New Roman" w:eastAsia="仿宋" w:cs="Times New Roman"/>
          <w:bCs/>
          <w:sz w:val="32"/>
          <w:szCs w:val="32"/>
        </w:rPr>
        <w:t>在平台首页点击“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统一认证登录</w:t>
      </w:r>
      <w:r>
        <w:rPr>
          <w:rFonts w:ascii="Times New Roman" w:hAnsi="Times New Roman" w:eastAsia="仿宋" w:cs="Times New Roman"/>
          <w:bCs/>
          <w:sz w:val="32"/>
          <w:szCs w:val="32"/>
        </w:rPr>
        <w:t>”，出现登录网站界面。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769870"/>
            <wp:effectExtent l="0" t="0" r="10795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在登录网站界面，输入由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学校</w:t>
      </w:r>
      <w:r>
        <w:rPr>
          <w:rFonts w:ascii="Times New Roman" w:hAnsi="Times New Roman" w:eastAsia="仿宋" w:cs="Times New Roman"/>
          <w:bCs/>
          <w:sz w:val="32"/>
          <w:szCs w:val="32"/>
        </w:rPr>
        <w:t>统一发放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的账号密码，点击“登录”按钮，完成登录。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591435"/>
            <wp:effectExtent l="0" t="0" r="317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Times New Roman" w:hAnsi="Times New Roman" w:eastAsia="仿宋" w:cs="Times New Roman"/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82103600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成果申报</w:t>
      </w:r>
      <w:bookmarkEnd w:id="3"/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点击左侧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“成果</w:t>
      </w:r>
      <w:r>
        <w:rPr>
          <w:rFonts w:ascii="Times New Roman" w:hAnsi="Times New Roman" w:eastAsia="仿宋" w:cs="Times New Roman"/>
          <w:bCs/>
          <w:sz w:val="32"/>
          <w:szCs w:val="32"/>
        </w:rPr>
        <w:t>管理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”</w:t>
      </w:r>
      <w:r>
        <w:rPr>
          <w:rFonts w:ascii="Times New Roman" w:hAnsi="Times New Roman" w:eastAsia="仿宋" w:cs="Times New Roman"/>
          <w:bCs/>
          <w:sz w:val="32"/>
          <w:szCs w:val="32"/>
        </w:rPr>
        <w:t>菜单下的子菜单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“申报成果”</w:t>
      </w:r>
      <w:r>
        <w:rPr>
          <w:rFonts w:ascii="Times New Roman" w:hAnsi="Times New Roman" w:eastAsia="仿宋" w:cs="Times New Roman"/>
          <w:bCs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跳转页面之后点击列表里需要申报的成果类型。</w:t>
      </w:r>
    </w:p>
    <w:p>
      <w:pPr>
        <w:spacing w:line="560" w:lineRule="exact"/>
        <w:ind w:firstLine="643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</w:rPr>
        <w:t>成果申报类型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主要有：发表论文情况、申请专利（著作权）情况、竞赛获奖情况、公司情况、学生参与教师主持科研项目情况。</w:t>
      </w:r>
    </w:p>
    <w:p>
      <w:pPr>
        <w:jc w:val="center"/>
      </w:pPr>
      <w:r>
        <w:drawing>
          <wp:inline distT="0" distB="0" distL="114300" distR="114300">
            <wp:extent cx="5269230" cy="2773045"/>
            <wp:effectExtent l="0" t="0" r="762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点击申报的成果类型，跳转页面之后点击“新增”按钮，进入成果申报的填写页面。</w:t>
      </w:r>
    </w:p>
    <w:p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drawing>
          <wp:inline distT="0" distB="0" distL="114300" distR="114300">
            <wp:extent cx="5261610" cy="2784475"/>
            <wp:effectExtent l="0" t="0" r="1524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点击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“新增”</w:t>
      </w:r>
      <w:r>
        <w:rPr>
          <w:rFonts w:ascii="Times New Roman" w:hAnsi="Times New Roman" w:eastAsia="仿宋" w:cs="Times New Roman"/>
          <w:bCs/>
          <w:sz w:val="32"/>
          <w:szCs w:val="32"/>
        </w:rPr>
        <w:t>按钮，进入如下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申报界面。</w:t>
      </w:r>
    </w:p>
    <w:p>
      <w:pPr>
        <w:ind w:firstLine="64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</w:rPr>
        <w:t>发表论文情况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主要填写的包括：成果来源、成果所属学院、学术论文题目、第一作者是否学生、第一作者是否本科生、论文类别、学科门类、是否发表、期刊名称、发表刊号、发表年份及卷（期）数、期刊类别、期刊收录情况、是否与行业联合发表、是否与地方联合发表、是否与国际联合发表、是否是跨学科论文、是否已经成果转化、论文作者、本成果指导教师信息以及论文材料附件上传（附件格式为500Mb以内的图片文件、文档文件、压缩文件）。</w:t>
      </w:r>
    </w:p>
    <w:p>
      <w:pPr>
        <w:jc w:val="center"/>
      </w:pPr>
      <w:r>
        <w:drawing>
          <wp:inline distT="0" distB="0" distL="114300" distR="114300">
            <wp:extent cx="4453255" cy="9478010"/>
            <wp:effectExtent l="0" t="0" r="4445" b="8890"/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94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</w:rPr>
        <w:t>申请专利（著作权）情况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主要填写包括成果来源、成果所属学院、专利（著作权）名称、第一完成人是否为学生、第一完成人是否为本科生、专利类型、学科门类、专利（著作权）号、专利（著作权）权人、专利（著作权）申请日、是否已经完成实质审查、授权公告日、是否应用、是否行业联合专利（著作权）、是否已经成果转化、发明人、本成果指导教师信息以及专利（著作权）材料附件的上传（附件格式为500Mb以内的图片文件、文档文件、压缩文件）。</w:t>
      </w:r>
    </w:p>
    <w:p>
      <w:pPr>
        <w:jc w:val="center"/>
      </w:pPr>
      <w:r>
        <w:drawing>
          <wp:inline distT="0" distB="0" distL="114300" distR="114300">
            <wp:extent cx="4786630" cy="8633460"/>
            <wp:effectExtent l="0" t="0" r="0" b="0"/>
            <wp:docPr id="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86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</w:rPr>
        <w:t>竞赛获奖情况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主要填写包括成果来源、成果所属学院、竞赛名称（官方全称）、学科门类、获奖类别、获奖等级、获奖时间、获奖组织单位、组织单位类型、获奖作品名称、获奖人、本成果指导教师信息、是否已经成果转化以及竞赛材料附件的上传（附件格式为500Mb以内的图片文件、文档文件、压缩文件）。</w:t>
      </w:r>
    </w:p>
    <w:p>
      <w:pPr>
        <w:ind w:firstLine="640"/>
        <w:jc w:val="center"/>
        <w:rPr>
          <w:rFonts w:ascii="Times New Roman" w:hAnsi="Times New Roman" w:eastAsia="仿宋" w:cs="Times New Roman"/>
          <w:bCs/>
          <w:sz w:val="32"/>
          <w:szCs w:val="32"/>
        </w:rPr>
      </w:pPr>
      <w:r>
        <w:drawing>
          <wp:inline distT="0" distB="0" distL="114300" distR="114300">
            <wp:extent cx="4225290" cy="6744970"/>
            <wp:effectExtent l="0" t="0" r="3810" b="1778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67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</w:rPr>
        <w:t>公司情况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主要填写包括成果来源、成果所属学院、公司名称、公司注册所在地、公司法人、公司法人是否教师、公司法人是否学生、公司法人是否本科生、法人身份、统一社会信用代码、注册资金（元）、注册时间、经营范围、学生信息、教师信息、本成果指导教师信息以及公司材料证明的附件上传（附件格式为500Mb以内的图片文件、文档文件、压缩文件）。</w:t>
      </w:r>
    </w:p>
    <w:p>
      <w:pPr>
        <w:ind w:firstLine="640"/>
        <w:jc w:val="center"/>
        <w:rPr>
          <w:rFonts w:ascii="Times New Roman" w:hAnsi="Times New Roman" w:eastAsia="仿宋" w:cs="Times New Roman"/>
          <w:bCs/>
          <w:sz w:val="32"/>
          <w:szCs w:val="32"/>
        </w:rPr>
      </w:pPr>
      <w:r>
        <w:drawing>
          <wp:inline distT="0" distB="0" distL="114300" distR="114300">
            <wp:extent cx="4476750" cy="7280910"/>
            <wp:effectExtent l="0" t="0" r="0" b="15240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/>
          <w:sz w:val="32"/>
          <w:szCs w:val="32"/>
        </w:rPr>
        <w:t>学生参与教师主持科研项目情况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主要填写包括成果来源、成果所属学院、学生参与教师主持科研项目名称、项目类别、项目在研时间、学生信息、项目负责教师信息以及附件材料的上传（附件格式为500Mb以内的图片文件、文档文件、压缩文件、视频文件、音频文件），如下图。</w:t>
      </w:r>
    </w:p>
    <w:p>
      <w:pPr>
        <w:ind w:firstLine="640"/>
        <w:jc w:val="center"/>
      </w:pPr>
      <w:r>
        <w:drawing>
          <wp:inline distT="0" distB="0" distL="114300" distR="114300">
            <wp:extent cx="4169410" cy="4135120"/>
            <wp:effectExtent l="0" t="0" r="2540" b="17780"/>
            <wp:docPr id="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关于申报成果中的附件上传，点击“选择文件”添加好需要的附件，完成附件的添加。成果提交前可进行附件修改更换。</w:t>
      </w:r>
    </w:p>
    <w:p>
      <w:pPr>
        <w:jc w:val="center"/>
      </w:pPr>
      <w:r>
        <w:drawing>
          <wp:inline distT="0" distB="0" distL="114300" distR="114300">
            <wp:extent cx="5265420" cy="2823210"/>
            <wp:effectExtent l="0" t="0" r="11430" b="1524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44165"/>
            <wp:effectExtent l="0" t="0" r="8255" b="13335"/>
            <wp:docPr id="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所有申报数据、附件材料填写无误后，点击“暂存”按钮即可保存已填写的全部内容并可修改。点击“提交”按钮完成成果申报，等待指导教师审核。</w:t>
      </w:r>
    </w:p>
    <w:p>
      <w:pPr>
        <w:ind w:firstLine="420" w:firstLineChars="200"/>
        <w:jc w:val="center"/>
        <w:rPr>
          <w:rFonts w:ascii="Times New Roman" w:hAnsi="Times New Roman" w:eastAsia="仿宋" w:cs="Times New Roman"/>
          <w:bCs/>
          <w:sz w:val="32"/>
          <w:szCs w:val="32"/>
        </w:rPr>
      </w:pPr>
      <w:r>
        <w:drawing>
          <wp:inline distT="0" distB="0" distL="114300" distR="114300">
            <wp:extent cx="1952625" cy="762000"/>
            <wp:effectExtent l="0" t="0" r="9525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" w:cs="Times New Roman"/>
          <w:bCs/>
          <w:sz w:val="32"/>
          <w:szCs w:val="32"/>
        </w:rPr>
      </w:pPr>
    </w:p>
    <w:p>
      <w:pPr>
        <w:pStyle w:val="2"/>
        <w:rPr>
          <w:rFonts w:ascii="Times New Roman" w:hAnsi="Times New Roman" w:cs="Times New Roman"/>
        </w:rPr>
      </w:pPr>
      <w:bookmarkStart w:id="4" w:name="_Toc82103601"/>
      <w:r>
        <w:rPr>
          <w:rFonts w:hint="eastAsia"/>
        </w:rPr>
        <w:t>二</w:t>
      </w:r>
      <w:r>
        <w:t>、</w:t>
      </w:r>
      <w:r>
        <w:rPr>
          <w:rFonts w:hint="eastAsia"/>
        </w:rPr>
        <w:t>指导教师</w:t>
      </w:r>
      <w:r>
        <w:t>登录网站</w:t>
      </w:r>
      <w:bookmarkEnd w:id="4"/>
    </w:p>
    <w:p>
      <w:pPr>
        <w:pStyle w:val="3"/>
      </w:pPr>
      <w:bookmarkStart w:id="5" w:name="_Toc82103602"/>
      <w:r>
        <w:t>1.</w:t>
      </w:r>
      <w:r>
        <w:rPr>
          <w:rFonts w:hint="eastAsia"/>
        </w:rPr>
        <w:t>首页打开</w:t>
      </w:r>
      <w:bookmarkEnd w:id="5"/>
    </w:p>
    <w:p>
      <w:pPr>
        <w:spacing w:line="560" w:lineRule="exact"/>
        <w:ind w:firstLine="640" w:firstLineChars="200"/>
        <w:jc w:val="left"/>
      </w:pPr>
      <w:r>
        <w:rPr>
          <w:rFonts w:ascii="Times New Roman" w:hAnsi="Times New Roman" w:eastAsia="仿宋" w:cs="Times New Roman"/>
          <w:bCs/>
          <w:sz w:val="32"/>
          <w:szCs w:val="32"/>
        </w:rPr>
        <w:t>在浏览器地址栏输入网址</w:t>
      </w:r>
      <w:r>
        <w:rPr>
          <w:rStyle w:val="17"/>
          <w:rFonts w:hint="eastAsia" w:ascii="Times New Roman" w:hAnsi="Times New Roman" w:eastAsia="仿宋" w:cs="Times New Roman"/>
          <w:bCs/>
          <w:sz w:val="32"/>
          <w:szCs w:val="32"/>
        </w:rPr>
        <w:t>https://hlsc.ecust.edu.cn/pt</w:t>
      </w:r>
      <w:r>
        <w:rPr>
          <w:rFonts w:ascii="Times New Roman" w:hAnsi="Times New Roman" w:eastAsia="仿宋" w:cs="Times New Roman"/>
          <w:bCs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确定后</w:t>
      </w:r>
      <w:r>
        <w:rPr>
          <w:rFonts w:ascii="Times New Roman" w:hAnsi="Times New Roman" w:eastAsia="仿宋" w:cs="Times New Roman"/>
          <w:bCs/>
          <w:sz w:val="32"/>
          <w:szCs w:val="32"/>
        </w:rPr>
        <w:t>进入网站首页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（建议使用谷歌浏览器，浏览器下载网址是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7"/>
          <w:rFonts w:ascii="Times New Roman" w:hAnsi="Times New Roman" w:eastAsia="仿宋" w:cs="Times New Roman"/>
          <w:bCs/>
          <w:sz w:val="32"/>
          <w:szCs w:val="32"/>
        </w:rPr>
        <w:t>https://www.google.cn/chrome/</w:t>
      </w:r>
      <w:r>
        <w:rPr>
          <w:rStyle w:val="17"/>
          <w:rFonts w:ascii="Times New Roman" w:hAnsi="Times New Roman" w:eastAsia="仿宋" w:cs="Times New Roman"/>
          <w:bCs/>
          <w:sz w:val="32"/>
          <w:szCs w:val="32"/>
        </w:rPr>
        <w:fldChar w:fldCharType="end"/>
      </w:r>
      <w:r>
        <w:rPr>
          <w:rFonts w:ascii="Times New Roman" w:hAnsi="Times New Roman" w:eastAsia="仿宋" w:cs="Times New Roman"/>
          <w:bCs/>
          <w:sz w:val="32"/>
          <w:szCs w:val="32"/>
        </w:rPr>
        <w:t>），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打开首页后出现如下界面</w:t>
      </w:r>
      <w:r>
        <w:rPr>
          <w:rFonts w:ascii="Times New Roman" w:hAnsi="Times New Roman" w:eastAsia="仿宋" w:cs="Times New Roman"/>
          <w:bCs/>
          <w:sz w:val="32"/>
          <w:szCs w:val="32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245" cy="2797175"/>
            <wp:effectExtent l="0" t="0" r="146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82103603"/>
      <w:r>
        <w:t>2.</w:t>
      </w:r>
      <w:r>
        <w:rPr>
          <w:rFonts w:hint="eastAsia"/>
        </w:rPr>
        <w:t>登录页打开及账号密码输入</w:t>
      </w:r>
      <w:bookmarkEnd w:id="6"/>
    </w:p>
    <w:p>
      <w:pPr>
        <w:spacing w:line="560" w:lineRule="exact"/>
        <w:ind w:firstLine="640" w:firstLineChars="200"/>
        <w:jc w:val="left"/>
      </w:pPr>
      <w:r>
        <w:rPr>
          <w:rFonts w:ascii="Times New Roman" w:hAnsi="Times New Roman" w:eastAsia="仿宋" w:cs="Times New Roman"/>
          <w:bCs/>
          <w:sz w:val="32"/>
          <w:szCs w:val="32"/>
        </w:rPr>
        <w:t>在平台首页点击“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统一认证登录</w:t>
      </w:r>
      <w:r>
        <w:rPr>
          <w:rFonts w:ascii="Times New Roman" w:hAnsi="Times New Roman" w:eastAsia="仿宋" w:cs="Times New Roman"/>
          <w:bCs/>
          <w:sz w:val="32"/>
          <w:szCs w:val="32"/>
        </w:rPr>
        <w:t>”，出现登录网站界面。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76987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在登录网站界面，输入由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学校</w:t>
      </w:r>
      <w:r>
        <w:rPr>
          <w:rFonts w:ascii="Times New Roman" w:hAnsi="Times New Roman" w:eastAsia="仿宋" w:cs="Times New Roman"/>
          <w:bCs/>
          <w:sz w:val="32"/>
          <w:szCs w:val="32"/>
        </w:rPr>
        <w:t>统一发放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的账号密码，点击“登录”按钮，完成登录。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59143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7" w:name="_Toc8210360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3成果审核</w:t>
      </w:r>
      <w:bookmarkEnd w:id="7"/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点击左侧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“成果管理”</w:t>
      </w:r>
      <w:r>
        <w:rPr>
          <w:rFonts w:ascii="Times New Roman" w:hAnsi="Times New Roman" w:eastAsia="仿宋" w:cs="Times New Roman"/>
          <w:bCs/>
          <w:sz w:val="32"/>
          <w:szCs w:val="32"/>
        </w:rPr>
        <w:t>菜单下的子菜单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“指导教师审核成果”进行成果审核。指导教师只能看到申报中添加了指导教师的成果类型，支持单个审核和批量审核。</w:t>
      </w:r>
    </w:p>
    <w:p>
      <w:pPr>
        <w:jc w:val="center"/>
      </w:pPr>
      <w:r>
        <w:drawing>
          <wp:inline distT="0" distB="0" distL="114300" distR="114300">
            <wp:extent cx="5271135" cy="2725420"/>
            <wp:effectExtent l="0" t="0" r="5715" b="1778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单个审核，点击列表操作列的审核</w:t>
      </w:r>
      <w:r>
        <w:rPr>
          <w:rFonts w:ascii="Times New Roman" w:hAnsi="Times New Roman" w:eastAsia="仿宋" w:cs="Times New Roman"/>
          <w:bCs/>
          <w:sz w:val="32"/>
          <w:szCs w:val="32"/>
        </w:rPr>
        <w:t>按钮，进入如下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审核界面。审核内容有：审核状态、审核意见。填写完毕后，点击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提交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按钮。</w:t>
      </w:r>
    </w:p>
    <w:p>
      <w:pPr>
        <w:jc w:val="center"/>
      </w:pPr>
      <w:r>
        <w:drawing>
          <wp:inline distT="0" distB="0" distL="114300" distR="114300">
            <wp:extent cx="5271135" cy="2696845"/>
            <wp:effectExtent l="0" t="0" r="5715" b="8255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如下图，点击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确定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按钮后，完成本次成果审核。</w:t>
      </w:r>
    </w:p>
    <w:p>
      <w:pPr>
        <w:jc w:val="center"/>
      </w:pPr>
      <w:r>
        <w:drawing>
          <wp:inline distT="0" distB="0" distL="114300" distR="114300">
            <wp:extent cx="5266055" cy="2667000"/>
            <wp:effectExtent l="0" t="0" r="10795" b="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批量审核，点击列表操作列的的序号选择，选择需要审核的成果申报后，</w:t>
      </w:r>
      <w:r>
        <w:rPr>
          <w:rFonts w:ascii="Times New Roman" w:hAnsi="Times New Roman" w:eastAsia="仿宋" w:cs="Times New Roman"/>
          <w:bCs/>
          <w:sz w:val="32"/>
          <w:szCs w:val="32"/>
        </w:rPr>
        <w:t>点击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“批量审核”</w:t>
      </w:r>
      <w:r>
        <w:rPr>
          <w:rFonts w:ascii="Times New Roman" w:hAnsi="Times New Roman" w:eastAsia="仿宋" w:cs="Times New Roman"/>
          <w:bCs/>
          <w:sz w:val="32"/>
          <w:szCs w:val="32"/>
        </w:rPr>
        <w:t>按钮，进入如下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审核界面。填写审核状态和审核意见完成后，点击“提交”按钮。点击“确定”按钮后，完成本次成果审核。</w:t>
      </w:r>
    </w:p>
    <w:p>
      <w:pPr>
        <w:jc w:val="center"/>
      </w:pPr>
      <w:r>
        <w:drawing>
          <wp:inline distT="0" distB="0" distL="114300" distR="114300">
            <wp:extent cx="5266055" cy="2673350"/>
            <wp:effectExtent l="0" t="0" r="10795" b="1270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如下图，点击“确定”按钮后，完成本次成果审核。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70500" cy="2716530"/>
            <wp:effectExtent l="0" t="0" r="6350" b="762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2"/>
        <w:rPr>
          <w:rFonts w:ascii="Times New Roman" w:hAnsi="Times New Roman" w:cs="Times New Roman"/>
        </w:rPr>
      </w:pPr>
      <w:bookmarkStart w:id="8" w:name="_Toc82103605"/>
      <w:r>
        <w:rPr>
          <w:rFonts w:hint="eastAsia"/>
        </w:rPr>
        <w:t>三</w:t>
      </w:r>
      <w:r>
        <w:t>、</w:t>
      </w:r>
      <w:r>
        <w:rPr>
          <w:rFonts w:hint="eastAsia"/>
        </w:rPr>
        <w:t>学院管理员</w:t>
      </w:r>
      <w:r>
        <w:t>登录网站</w:t>
      </w:r>
      <w:bookmarkEnd w:id="8"/>
    </w:p>
    <w:p>
      <w:pPr>
        <w:pStyle w:val="3"/>
      </w:pPr>
      <w:bookmarkStart w:id="9" w:name="_Toc82103606"/>
      <w:r>
        <w:t>1.</w:t>
      </w:r>
      <w:r>
        <w:rPr>
          <w:rFonts w:hint="eastAsia"/>
        </w:rPr>
        <w:t>首页打开</w:t>
      </w:r>
      <w:bookmarkEnd w:id="9"/>
    </w:p>
    <w:p>
      <w:pPr>
        <w:spacing w:line="560" w:lineRule="exact"/>
        <w:ind w:firstLine="640" w:firstLineChars="200"/>
        <w:jc w:val="left"/>
      </w:pPr>
      <w:r>
        <w:rPr>
          <w:rFonts w:ascii="Times New Roman" w:hAnsi="Times New Roman" w:eastAsia="仿宋" w:cs="Times New Roman"/>
          <w:bCs/>
          <w:sz w:val="32"/>
          <w:szCs w:val="32"/>
        </w:rPr>
        <w:t>在浏览器地址栏输入网址</w:t>
      </w:r>
      <w:r>
        <w:rPr>
          <w:rStyle w:val="17"/>
          <w:rFonts w:hint="eastAsia" w:ascii="Times New Roman" w:hAnsi="Times New Roman" w:eastAsia="仿宋" w:cs="Times New Roman"/>
          <w:bCs/>
          <w:sz w:val="32"/>
          <w:szCs w:val="32"/>
        </w:rPr>
        <w:t>https://hlsc.ecust.edu.cn/pt</w:t>
      </w:r>
      <w:r>
        <w:rPr>
          <w:rFonts w:ascii="Times New Roman" w:hAnsi="Times New Roman" w:eastAsia="仿宋" w:cs="Times New Roman"/>
          <w:bCs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确定后</w:t>
      </w:r>
      <w:r>
        <w:rPr>
          <w:rFonts w:ascii="Times New Roman" w:hAnsi="Times New Roman" w:eastAsia="仿宋" w:cs="Times New Roman"/>
          <w:bCs/>
          <w:sz w:val="32"/>
          <w:szCs w:val="32"/>
        </w:rPr>
        <w:t>进入网站首页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（建议使用谷歌浏览器，浏览器下载网址是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7"/>
          <w:rFonts w:ascii="Times New Roman" w:hAnsi="Times New Roman" w:eastAsia="仿宋" w:cs="Times New Roman"/>
          <w:bCs/>
          <w:sz w:val="32"/>
          <w:szCs w:val="32"/>
        </w:rPr>
        <w:t>https://www.google.cn/chrome/</w:t>
      </w:r>
      <w:r>
        <w:rPr>
          <w:rStyle w:val="17"/>
          <w:rFonts w:ascii="Times New Roman" w:hAnsi="Times New Roman" w:eastAsia="仿宋" w:cs="Times New Roman"/>
          <w:bCs/>
          <w:sz w:val="32"/>
          <w:szCs w:val="32"/>
        </w:rPr>
        <w:fldChar w:fldCharType="end"/>
      </w:r>
      <w:r>
        <w:rPr>
          <w:rFonts w:ascii="Times New Roman" w:hAnsi="Times New Roman" w:eastAsia="仿宋" w:cs="Times New Roman"/>
          <w:bCs/>
          <w:sz w:val="32"/>
          <w:szCs w:val="32"/>
        </w:rPr>
        <w:t>），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打开首页后出现如下界面</w:t>
      </w:r>
      <w:r>
        <w:rPr>
          <w:rFonts w:ascii="Times New Roman" w:hAnsi="Times New Roman" w:eastAsia="仿宋" w:cs="Times New Roman"/>
          <w:bCs/>
          <w:sz w:val="32"/>
          <w:szCs w:val="32"/>
        </w:rPr>
        <w:t>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2245" cy="2797175"/>
            <wp:effectExtent l="0" t="0" r="1460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82103607"/>
      <w:r>
        <w:t>2.</w:t>
      </w:r>
      <w:r>
        <w:rPr>
          <w:rFonts w:hint="eastAsia"/>
        </w:rPr>
        <w:t>登录页打开及账号密码输入</w:t>
      </w:r>
      <w:bookmarkEnd w:id="10"/>
    </w:p>
    <w:p>
      <w:pPr>
        <w:spacing w:line="560" w:lineRule="exact"/>
        <w:ind w:firstLine="640" w:firstLineChars="200"/>
        <w:jc w:val="left"/>
      </w:pPr>
      <w:r>
        <w:rPr>
          <w:rFonts w:ascii="Times New Roman" w:hAnsi="Times New Roman" w:eastAsia="仿宋" w:cs="Times New Roman"/>
          <w:bCs/>
          <w:sz w:val="32"/>
          <w:szCs w:val="32"/>
        </w:rPr>
        <w:t>在平台首页点击“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统一认证登录</w:t>
      </w:r>
      <w:r>
        <w:rPr>
          <w:rFonts w:ascii="Times New Roman" w:hAnsi="Times New Roman" w:eastAsia="仿宋" w:cs="Times New Roman"/>
          <w:bCs/>
          <w:sz w:val="32"/>
          <w:szCs w:val="32"/>
        </w:rPr>
        <w:t>”，出现登录网站界面。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769870"/>
            <wp:effectExtent l="0" t="0" r="10795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在登录网站界面，输入由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学校</w:t>
      </w:r>
      <w:r>
        <w:rPr>
          <w:rFonts w:ascii="Times New Roman" w:hAnsi="Times New Roman" w:eastAsia="仿宋" w:cs="Times New Roman"/>
          <w:bCs/>
          <w:sz w:val="32"/>
          <w:szCs w:val="32"/>
        </w:rPr>
        <w:t>统一发放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的账号密码，点击“登录”按钮，完成登录。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591435"/>
            <wp:effectExtent l="0" t="0" r="317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1" w:name="_Toc8210360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3成果审核</w:t>
      </w:r>
      <w:bookmarkEnd w:id="11"/>
    </w:p>
    <w:p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ascii="Times New Roman" w:hAnsi="Times New Roman" w:eastAsia="仿宋" w:cs="Times New Roman"/>
          <w:bCs/>
          <w:sz w:val="32"/>
          <w:szCs w:val="32"/>
        </w:rPr>
        <w:t>点击左侧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“成果管理”</w:t>
      </w:r>
      <w:r>
        <w:rPr>
          <w:rFonts w:ascii="Times New Roman" w:hAnsi="Times New Roman" w:eastAsia="仿宋" w:cs="Times New Roman"/>
          <w:bCs/>
          <w:sz w:val="32"/>
          <w:szCs w:val="32"/>
        </w:rPr>
        <w:t>菜单下的子菜单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“学院审核成果”</w:t>
      </w:r>
      <w:r>
        <w:rPr>
          <w:rFonts w:ascii="Times New Roman" w:hAnsi="Times New Roman" w:eastAsia="仿宋" w:cs="Times New Roman"/>
          <w:bCs/>
          <w:sz w:val="32"/>
          <w:szCs w:val="32"/>
        </w:rPr>
        <w:t>，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学院管理员进行成果审核。学院管理员可以看到所属学院的所有申报成果，并支持单个审核和批量审核。</w:t>
      </w:r>
    </w:p>
    <w:p>
      <w:pPr>
        <w:jc w:val="center"/>
      </w:pPr>
      <w:r>
        <w:drawing>
          <wp:inline distT="0" distB="0" distL="114300" distR="114300">
            <wp:extent cx="5272405" cy="2844165"/>
            <wp:effectExtent l="0" t="0" r="4445" b="13335"/>
            <wp:docPr id="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单个审核，点击列表操作列的审核</w:t>
      </w:r>
      <w:r>
        <w:rPr>
          <w:rFonts w:ascii="Times New Roman" w:hAnsi="Times New Roman" w:eastAsia="仿宋" w:cs="Times New Roman"/>
          <w:bCs/>
          <w:sz w:val="32"/>
          <w:szCs w:val="32"/>
        </w:rPr>
        <w:t>按钮，进入如下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审核界面。审核内容有：审核状态、审核意见。填写完毕后，点击提交按钮后，完成本次成果审核。</w:t>
      </w:r>
    </w:p>
    <w:p>
      <w:pPr>
        <w:ind w:firstLine="640" w:firstLineChars="200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学院管理员审核时可点击“修改”按钮对成果内容进行修改，如下图。</w:t>
      </w:r>
    </w:p>
    <w:p>
      <w:pPr>
        <w:jc w:val="center"/>
      </w:pPr>
      <w:r>
        <w:drawing>
          <wp:inline distT="0" distB="0" distL="114300" distR="114300">
            <wp:extent cx="5261610" cy="2423795"/>
            <wp:effectExtent l="0" t="0" r="0" b="0"/>
            <wp:docPr id="2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" w:cs="Times New Roman"/>
          <w:bCs/>
          <w:sz w:val="32"/>
          <w:szCs w:val="32"/>
        </w:rPr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批量审核，点击列表操作列的的序号选择，选择需要审核的成果申报后，</w:t>
      </w:r>
      <w:r>
        <w:rPr>
          <w:rFonts w:ascii="Times New Roman" w:hAnsi="Times New Roman" w:eastAsia="仿宋" w:cs="Times New Roman"/>
          <w:bCs/>
          <w:sz w:val="32"/>
          <w:szCs w:val="32"/>
        </w:rPr>
        <w:t>点击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“批量审核”</w:t>
      </w:r>
      <w:r>
        <w:rPr>
          <w:rFonts w:ascii="Times New Roman" w:hAnsi="Times New Roman" w:eastAsia="仿宋" w:cs="Times New Roman"/>
          <w:bCs/>
          <w:sz w:val="32"/>
          <w:szCs w:val="32"/>
        </w:rPr>
        <w:t>按钮，进入如下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审核界面。填写审核状态和审核意见完成后，点击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提交</w:t>
      </w:r>
      <w:r>
        <w:rPr>
          <w:rFonts w:hint="eastAsia" w:ascii="Times New Roman" w:hAnsi="Times New Roman" w:eastAsia="仿宋" w:cs="Times New Roman"/>
          <w:bCs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" w:cs="Times New Roman"/>
          <w:bCs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5262880" cy="2445385"/>
            <wp:effectExtent l="0" t="0" r="0" b="0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Times New Roman" w:hAnsi="Times New Roman" w:eastAsia="仿宋" w:cs="Times New Roman"/>
          <w:bCs/>
          <w:sz w:val="32"/>
          <w:szCs w:val="32"/>
        </w:rPr>
        <w:t>点击“确定”按钮后，完成本次成果审核。</w:t>
      </w:r>
    </w:p>
    <w:p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hint="eastAsia" w:ascii="Times New Roman" w:hAnsi="Times New Roman" w:cs="Times New Roman"/>
          <w:sz w:val="52"/>
          <w:szCs w:val="52"/>
        </w:rPr>
        <w:t>————</w:t>
      </w:r>
      <w:r>
        <w:rPr>
          <w:rFonts w:hint="eastAsia" w:ascii="黑体" w:hAnsi="黑体" w:eastAsia="黑体" w:cs="Times New Roman"/>
          <w:sz w:val="52"/>
          <w:szCs w:val="52"/>
        </w:rPr>
        <w:t>文档结束</w:t>
      </w:r>
      <w:r>
        <w:rPr>
          <w:rFonts w:hint="eastAsia" w:ascii="Times New Roman" w:hAnsi="Times New Roman" w:cs="Times New Roman"/>
          <w:sz w:val="52"/>
          <w:szCs w:val="52"/>
        </w:rPr>
        <w:t>————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22236"/>
    <w:rsid w:val="000169F0"/>
    <w:rsid w:val="0003271F"/>
    <w:rsid w:val="00046F4A"/>
    <w:rsid w:val="00047CF1"/>
    <w:rsid w:val="00055160"/>
    <w:rsid w:val="00065A9A"/>
    <w:rsid w:val="000769F8"/>
    <w:rsid w:val="00083E15"/>
    <w:rsid w:val="00084F77"/>
    <w:rsid w:val="0009197A"/>
    <w:rsid w:val="00092307"/>
    <w:rsid w:val="000C1358"/>
    <w:rsid w:val="000C305E"/>
    <w:rsid w:val="000C6026"/>
    <w:rsid w:val="000D4002"/>
    <w:rsid w:val="000D6FF0"/>
    <w:rsid w:val="000E03C3"/>
    <w:rsid w:val="000E254C"/>
    <w:rsid w:val="000E296A"/>
    <w:rsid w:val="000E29C6"/>
    <w:rsid w:val="000E2C26"/>
    <w:rsid w:val="000E36F3"/>
    <w:rsid w:val="000F0E16"/>
    <w:rsid w:val="000F1C63"/>
    <w:rsid w:val="001009F3"/>
    <w:rsid w:val="0011023D"/>
    <w:rsid w:val="001106D7"/>
    <w:rsid w:val="001109A9"/>
    <w:rsid w:val="00111E1D"/>
    <w:rsid w:val="001221C4"/>
    <w:rsid w:val="001261EB"/>
    <w:rsid w:val="00127984"/>
    <w:rsid w:val="00132ADE"/>
    <w:rsid w:val="0013743D"/>
    <w:rsid w:val="00150961"/>
    <w:rsid w:val="00152A87"/>
    <w:rsid w:val="00164F23"/>
    <w:rsid w:val="0016784B"/>
    <w:rsid w:val="001756B8"/>
    <w:rsid w:val="00176124"/>
    <w:rsid w:val="0017774A"/>
    <w:rsid w:val="00182EB2"/>
    <w:rsid w:val="0019038D"/>
    <w:rsid w:val="001A4A5A"/>
    <w:rsid w:val="001B21BF"/>
    <w:rsid w:val="001B54B9"/>
    <w:rsid w:val="001D58C1"/>
    <w:rsid w:val="001E69E5"/>
    <w:rsid w:val="001E72FE"/>
    <w:rsid w:val="001F12B7"/>
    <w:rsid w:val="001F67A1"/>
    <w:rsid w:val="002167F8"/>
    <w:rsid w:val="00216844"/>
    <w:rsid w:val="002233F3"/>
    <w:rsid w:val="00226B7F"/>
    <w:rsid w:val="00262EFF"/>
    <w:rsid w:val="002661DE"/>
    <w:rsid w:val="00270EA3"/>
    <w:rsid w:val="002776F7"/>
    <w:rsid w:val="002830A3"/>
    <w:rsid w:val="002839D0"/>
    <w:rsid w:val="00286F17"/>
    <w:rsid w:val="0029116A"/>
    <w:rsid w:val="00292986"/>
    <w:rsid w:val="00294DF7"/>
    <w:rsid w:val="002A2F78"/>
    <w:rsid w:val="002A3588"/>
    <w:rsid w:val="002A4CCF"/>
    <w:rsid w:val="002B65E4"/>
    <w:rsid w:val="002C18C8"/>
    <w:rsid w:val="002C2563"/>
    <w:rsid w:val="002D5F9B"/>
    <w:rsid w:val="002D6EAF"/>
    <w:rsid w:val="002E4963"/>
    <w:rsid w:val="002E5FE4"/>
    <w:rsid w:val="002E6B14"/>
    <w:rsid w:val="002F3F35"/>
    <w:rsid w:val="002F4A00"/>
    <w:rsid w:val="002F4D81"/>
    <w:rsid w:val="00301212"/>
    <w:rsid w:val="003078D3"/>
    <w:rsid w:val="00307F9C"/>
    <w:rsid w:val="00312F8F"/>
    <w:rsid w:val="00315ED6"/>
    <w:rsid w:val="00315F9B"/>
    <w:rsid w:val="00322BF6"/>
    <w:rsid w:val="00331C73"/>
    <w:rsid w:val="00333D02"/>
    <w:rsid w:val="003349CC"/>
    <w:rsid w:val="00334F89"/>
    <w:rsid w:val="00342D35"/>
    <w:rsid w:val="0035062B"/>
    <w:rsid w:val="00361812"/>
    <w:rsid w:val="00363B0A"/>
    <w:rsid w:val="00366311"/>
    <w:rsid w:val="00374AF1"/>
    <w:rsid w:val="003817E2"/>
    <w:rsid w:val="00381FA9"/>
    <w:rsid w:val="00385033"/>
    <w:rsid w:val="003A419C"/>
    <w:rsid w:val="003B1AA7"/>
    <w:rsid w:val="003B2959"/>
    <w:rsid w:val="003B7F1E"/>
    <w:rsid w:val="003C6296"/>
    <w:rsid w:val="003D2520"/>
    <w:rsid w:val="003D273C"/>
    <w:rsid w:val="003D2A1C"/>
    <w:rsid w:val="003D5A77"/>
    <w:rsid w:val="003D7998"/>
    <w:rsid w:val="003E147E"/>
    <w:rsid w:val="003E5082"/>
    <w:rsid w:val="003E6011"/>
    <w:rsid w:val="003F7120"/>
    <w:rsid w:val="00401201"/>
    <w:rsid w:val="00402B63"/>
    <w:rsid w:val="00402B7D"/>
    <w:rsid w:val="0040331D"/>
    <w:rsid w:val="00403A31"/>
    <w:rsid w:val="00407FB0"/>
    <w:rsid w:val="0041595B"/>
    <w:rsid w:val="00426363"/>
    <w:rsid w:val="004271AE"/>
    <w:rsid w:val="00431B03"/>
    <w:rsid w:val="004331DF"/>
    <w:rsid w:val="0044398E"/>
    <w:rsid w:val="0044455F"/>
    <w:rsid w:val="00450EB8"/>
    <w:rsid w:val="00464AB6"/>
    <w:rsid w:val="00471192"/>
    <w:rsid w:val="004878C8"/>
    <w:rsid w:val="00495003"/>
    <w:rsid w:val="004B34E6"/>
    <w:rsid w:val="004C148F"/>
    <w:rsid w:val="004C5A2A"/>
    <w:rsid w:val="004C5B61"/>
    <w:rsid w:val="004C74DD"/>
    <w:rsid w:val="004D6CFF"/>
    <w:rsid w:val="005030F0"/>
    <w:rsid w:val="00503CF3"/>
    <w:rsid w:val="005078C0"/>
    <w:rsid w:val="00516E10"/>
    <w:rsid w:val="00517650"/>
    <w:rsid w:val="00536170"/>
    <w:rsid w:val="005364AC"/>
    <w:rsid w:val="00543AD9"/>
    <w:rsid w:val="00551978"/>
    <w:rsid w:val="00551D86"/>
    <w:rsid w:val="005673E0"/>
    <w:rsid w:val="00583BC3"/>
    <w:rsid w:val="00583BE0"/>
    <w:rsid w:val="00586042"/>
    <w:rsid w:val="00590247"/>
    <w:rsid w:val="00592EB3"/>
    <w:rsid w:val="005947CC"/>
    <w:rsid w:val="005A51CB"/>
    <w:rsid w:val="005A53F7"/>
    <w:rsid w:val="005B76A7"/>
    <w:rsid w:val="005C0DCB"/>
    <w:rsid w:val="005D1F68"/>
    <w:rsid w:val="005D3AE7"/>
    <w:rsid w:val="005E3B24"/>
    <w:rsid w:val="005E57F5"/>
    <w:rsid w:val="005E6C51"/>
    <w:rsid w:val="005F7C0C"/>
    <w:rsid w:val="00601722"/>
    <w:rsid w:val="00603B0D"/>
    <w:rsid w:val="006200CD"/>
    <w:rsid w:val="00621B34"/>
    <w:rsid w:val="00624656"/>
    <w:rsid w:val="00625BF9"/>
    <w:rsid w:val="006314E5"/>
    <w:rsid w:val="00635DB5"/>
    <w:rsid w:val="006406E3"/>
    <w:rsid w:val="00646B68"/>
    <w:rsid w:val="006477CE"/>
    <w:rsid w:val="0066624A"/>
    <w:rsid w:val="00691002"/>
    <w:rsid w:val="00695ED6"/>
    <w:rsid w:val="006976A6"/>
    <w:rsid w:val="006A3E2E"/>
    <w:rsid w:val="006B20DF"/>
    <w:rsid w:val="006D4926"/>
    <w:rsid w:val="006E372B"/>
    <w:rsid w:val="006E3D75"/>
    <w:rsid w:val="006E6684"/>
    <w:rsid w:val="006F2A02"/>
    <w:rsid w:val="00700910"/>
    <w:rsid w:val="00720065"/>
    <w:rsid w:val="00720ABE"/>
    <w:rsid w:val="00726DB2"/>
    <w:rsid w:val="00732F3A"/>
    <w:rsid w:val="0073441C"/>
    <w:rsid w:val="0073446C"/>
    <w:rsid w:val="00735319"/>
    <w:rsid w:val="007367D2"/>
    <w:rsid w:val="0074760A"/>
    <w:rsid w:val="00752931"/>
    <w:rsid w:val="00756446"/>
    <w:rsid w:val="007814A9"/>
    <w:rsid w:val="007819F3"/>
    <w:rsid w:val="00782134"/>
    <w:rsid w:val="007862C8"/>
    <w:rsid w:val="00792793"/>
    <w:rsid w:val="007A0AE1"/>
    <w:rsid w:val="007C2689"/>
    <w:rsid w:val="007D13A7"/>
    <w:rsid w:val="007D2ED0"/>
    <w:rsid w:val="007E38AF"/>
    <w:rsid w:val="007E404A"/>
    <w:rsid w:val="007F3917"/>
    <w:rsid w:val="007F6ADF"/>
    <w:rsid w:val="0083337A"/>
    <w:rsid w:val="008370AB"/>
    <w:rsid w:val="00837E8F"/>
    <w:rsid w:val="00845341"/>
    <w:rsid w:val="00845C1F"/>
    <w:rsid w:val="00852031"/>
    <w:rsid w:val="0086200D"/>
    <w:rsid w:val="00862304"/>
    <w:rsid w:val="0086253B"/>
    <w:rsid w:val="00865636"/>
    <w:rsid w:val="00871865"/>
    <w:rsid w:val="00885EE3"/>
    <w:rsid w:val="0088732B"/>
    <w:rsid w:val="008932DA"/>
    <w:rsid w:val="00893413"/>
    <w:rsid w:val="0089543C"/>
    <w:rsid w:val="008A1BBB"/>
    <w:rsid w:val="008A7F45"/>
    <w:rsid w:val="008B0D30"/>
    <w:rsid w:val="008B6C0B"/>
    <w:rsid w:val="008C78A7"/>
    <w:rsid w:val="008D0923"/>
    <w:rsid w:val="008D268B"/>
    <w:rsid w:val="008E2D68"/>
    <w:rsid w:val="008F0E3E"/>
    <w:rsid w:val="008F162E"/>
    <w:rsid w:val="008F1716"/>
    <w:rsid w:val="00904924"/>
    <w:rsid w:val="0091237E"/>
    <w:rsid w:val="00915EA7"/>
    <w:rsid w:val="0093086D"/>
    <w:rsid w:val="009324D0"/>
    <w:rsid w:val="00936E76"/>
    <w:rsid w:val="009608AA"/>
    <w:rsid w:val="00965331"/>
    <w:rsid w:val="009664D3"/>
    <w:rsid w:val="00972977"/>
    <w:rsid w:val="00977049"/>
    <w:rsid w:val="00993843"/>
    <w:rsid w:val="009B22C3"/>
    <w:rsid w:val="009B269E"/>
    <w:rsid w:val="009B4207"/>
    <w:rsid w:val="009C29E4"/>
    <w:rsid w:val="009C3403"/>
    <w:rsid w:val="009C53F2"/>
    <w:rsid w:val="009C5D60"/>
    <w:rsid w:val="009D1FDE"/>
    <w:rsid w:val="009D4E35"/>
    <w:rsid w:val="009E0E34"/>
    <w:rsid w:val="009E453D"/>
    <w:rsid w:val="009F208E"/>
    <w:rsid w:val="009F429D"/>
    <w:rsid w:val="009F7C14"/>
    <w:rsid w:val="009F7E39"/>
    <w:rsid w:val="00A0339F"/>
    <w:rsid w:val="00A07F39"/>
    <w:rsid w:val="00A17890"/>
    <w:rsid w:val="00A23578"/>
    <w:rsid w:val="00A24254"/>
    <w:rsid w:val="00A2438B"/>
    <w:rsid w:val="00A26894"/>
    <w:rsid w:val="00A41B59"/>
    <w:rsid w:val="00A44269"/>
    <w:rsid w:val="00A45571"/>
    <w:rsid w:val="00A552FD"/>
    <w:rsid w:val="00A61737"/>
    <w:rsid w:val="00A8432A"/>
    <w:rsid w:val="00A93F45"/>
    <w:rsid w:val="00A9635A"/>
    <w:rsid w:val="00AA3519"/>
    <w:rsid w:val="00AA409D"/>
    <w:rsid w:val="00AA6DD7"/>
    <w:rsid w:val="00AC4883"/>
    <w:rsid w:val="00AD591D"/>
    <w:rsid w:val="00AE1953"/>
    <w:rsid w:val="00AF4CA0"/>
    <w:rsid w:val="00AF6834"/>
    <w:rsid w:val="00B221B5"/>
    <w:rsid w:val="00B27622"/>
    <w:rsid w:val="00B51927"/>
    <w:rsid w:val="00B63C72"/>
    <w:rsid w:val="00B64FAC"/>
    <w:rsid w:val="00B6787F"/>
    <w:rsid w:val="00B707F7"/>
    <w:rsid w:val="00B75090"/>
    <w:rsid w:val="00B8451D"/>
    <w:rsid w:val="00BA3CA6"/>
    <w:rsid w:val="00BB478C"/>
    <w:rsid w:val="00BB497A"/>
    <w:rsid w:val="00BB7F88"/>
    <w:rsid w:val="00BC6D20"/>
    <w:rsid w:val="00BD5745"/>
    <w:rsid w:val="00BE13CE"/>
    <w:rsid w:val="00BE63F8"/>
    <w:rsid w:val="00BF0F0D"/>
    <w:rsid w:val="00BF2DEB"/>
    <w:rsid w:val="00C14EE2"/>
    <w:rsid w:val="00C1552B"/>
    <w:rsid w:val="00C20582"/>
    <w:rsid w:val="00C21735"/>
    <w:rsid w:val="00C220FF"/>
    <w:rsid w:val="00C25031"/>
    <w:rsid w:val="00C310E2"/>
    <w:rsid w:val="00C45DC1"/>
    <w:rsid w:val="00C54C76"/>
    <w:rsid w:val="00C569F5"/>
    <w:rsid w:val="00C603F6"/>
    <w:rsid w:val="00C61E7B"/>
    <w:rsid w:val="00C72D46"/>
    <w:rsid w:val="00C81127"/>
    <w:rsid w:val="00CA6DA5"/>
    <w:rsid w:val="00CB12C4"/>
    <w:rsid w:val="00CC7639"/>
    <w:rsid w:val="00CD3AEE"/>
    <w:rsid w:val="00CD4BBE"/>
    <w:rsid w:val="00CE023B"/>
    <w:rsid w:val="00CE1A0A"/>
    <w:rsid w:val="00CE51DA"/>
    <w:rsid w:val="00CE6606"/>
    <w:rsid w:val="00CF3394"/>
    <w:rsid w:val="00D0029A"/>
    <w:rsid w:val="00D010F9"/>
    <w:rsid w:val="00D0284D"/>
    <w:rsid w:val="00D04A20"/>
    <w:rsid w:val="00D10758"/>
    <w:rsid w:val="00D15256"/>
    <w:rsid w:val="00D23646"/>
    <w:rsid w:val="00D33116"/>
    <w:rsid w:val="00D43FED"/>
    <w:rsid w:val="00D473A0"/>
    <w:rsid w:val="00D530FC"/>
    <w:rsid w:val="00D55230"/>
    <w:rsid w:val="00D63040"/>
    <w:rsid w:val="00D77DE5"/>
    <w:rsid w:val="00D77EA4"/>
    <w:rsid w:val="00D91D4B"/>
    <w:rsid w:val="00D95DC2"/>
    <w:rsid w:val="00DA01DC"/>
    <w:rsid w:val="00DB551A"/>
    <w:rsid w:val="00DB782C"/>
    <w:rsid w:val="00DC446A"/>
    <w:rsid w:val="00DC6443"/>
    <w:rsid w:val="00DC6D4C"/>
    <w:rsid w:val="00DE368F"/>
    <w:rsid w:val="00DF3530"/>
    <w:rsid w:val="00E11A6B"/>
    <w:rsid w:val="00E17723"/>
    <w:rsid w:val="00E249EA"/>
    <w:rsid w:val="00E3120C"/>
    <w:rsid w:val="00E45054"/>
    <w:rsid w:val="00E454E7"/>
    <w:rsid w:val="00E51B49"/>
    <w:rsid w:val="00E5573D"/>
    <w:rsid w:val="00E6759E"/>
    <w:rsid w:val="00E7670B"/>
    <w:rsid w:val="00E80652"/>
    <w:rsid w:val="00E82B51"/>
    <w:rsid w:val="00E85513"/>
    <w:rsid w:val="00E94CF9"/>
    <w:rsid w:val="00EA453B"/>
    <w:rsid w:val="00EA5A6C"/>
    <w:rsid w:val="00EB3B00"/>
    <w:rsid w:val="00EB5AB7"/>
    <w:rsid w:val="00EE5246"/>
    <w:rsid w:val="00EE52C0"/>
    <w:rsid w:val="00EF0389"/>
    <w:rsid w:val="00EF053D"/>
    <w:rsid w:val="00EF08E0"/>
    <w:rsid w:val="00EF4443"/>
    <w:rsid w:val="00EF6F4C"/>
    <w:rsid w:val="00F20210"/>
    <w:rsid w:val="00F25525"/>
    <w:rsid w:val="00F2747F"/>
    <w:rsid w:val="00F27F77"/>
    <w:rsid w:val="00F329BB"/>
    <w:rsid w:val="00F37B59"/>
    <w:rsid w:val="00F407EF"/>
    <w:rsid w:val="00F42AE0"/>
    <w:rsid w:val="00F45E08"/>
    <w:rsid w:val="00F50512"/>
    <w:rsid w:val="00F537F7"/>
    <w:rsid w:val="00F539DD"/>
    <w:rsid w:val="00F577ED"/>
    <w:rsid w:val="00F60DC8"/>
    <w:rsid w:val="00F650C1"/>
    <w:rsid w:val="00F652BC"/>
    <w:rsid w:val="00F67BD1"/>
    <w:rsid w:val="00F74C3E"/>
    <w:rsid w:val="00F75CB8"/>
    <w:rsid w:val="00F8414E"/>
    <w:rsid w:val="00F86DC8"/>
    <w:rsid w:val="00F977FE"/>
    <w:rsid w:val="00FB450F"/>
    <w:rsid w:val="00FC2E35"/>
    <w:rsid w:val="00FC3EEE"/>
    <w:rsid w:val="00FE5708"/>
    <w:rsid w:val="00FF2423"/>
    <w:rsid w:val="00FF6C75"/>
    <w:rsid w:val="01B82B88"/>
    <w:rsid w:val="039376B2"/>
    <w:rsid w:val="046472DD"/>
    <w:rsid w:val="047A682A"/>
    <w:rsid w:val="05006ACE"/>
    <w:rsid w:val="05C516DF"/>
    <w:rsid w:val="062225B3"/>
    <w:rsid w:val="07611955"/>
    <w:rsid w:val="08156A7E"/>
    <w:rsid w:val="08F97B26"/>
    <w:rsid w:val="0912427C"/>
    <w:rsid w:val="0A4C30E5"/>
    <w:rsid w:val="0DCE63C9"/>
    <w:rsid w:val="0DD10EBD"/>
    <w:rsid w:val="0F2E7450"/>
    <w:rsid w:val="11E17A1A"/>
    <w:rsid w:val="11E9746E"/>
    <w:rsid w:val="151A186E"/>
    <w:rsid w:val="155A43FD"/>
    <w:rsid w:val="165E6A5B"/>
    <w:rsid w:val="18B013F2"/>
    <w:rsid w:val="1CD14131"/>
    <w:rsid w:val="1D94388E"/>
    <w:rsid w:val="1E127762"/>
    <w:rsid w:val="1E791818"/>
    <w:rsid w:val="22102F9D"/>
    <w:rsid w:val="22573CEF"/>
    <w:rsid w:val="23063F36"/>
    <w:rsid w:val="23804F16"/>
    <w:rsid w:val="251147A2"/>
    <w:rsid w:val="25B35DE7"/>
    <w:rsid w:val="25BE45F7"/>
    <w:rsid w:val="27B33999"/>
    <w:rsid w:val="28A70D08"/>
    <w:rsid w:val="29C342AA"/>
    <w:rsid w:val="2A7F0133"/>
    <w:rsid w:val="2AAD5BA6"/>
    <w:rsid w:val="2B3D5CE4"/>
    <w:rsid w:val="2BA14C86"/>
    <w:rsid w:val="2C941163"/>
    <w:rsid w:val="2E566AD2"/>
    <w:rsid w:val="32A4569E"/>
    <w:rsid w:val="3444349A"/>
    <w:rsid w:val="34F93283"/>
    <w:rsid w:val="35646E8C"/>
    <w:rsid w:val="356B7066"/>
    <w:rsid w:val="3671767A"/>
    <w:rsid w:val="36822C35"/>
    <w:rsid w:val="375101FB"/>
    <w:rsid w:val="38252BC7"/>
    <w:rsid w:val="3AFB37A4"/>
    <w:rsid w:val="3BB56611"/>
    <w:rsid w:val="3C496D7D"/>
    <w:rsid w:val="3F6B5DD7"/>
    <w:rsid w:val="40A92889"/>
    <w:rsid w:val="40C44D13"/>
    <w:rsid w:val="414D49AD"/>
    <w:rsid w:val="43550906"/>
    <w:rsid w:val="43CF5525"/>
    <w:rsid w:val="49893F29"/>
    <w:rsid w:val="4AD00487"/>
    <w:rsid w:val="4B4A375B"/>
    <w:rsid w:val="4B5D62AA"/>
    <w:rsid w:val="4D7439FE"/>
    <w:rsid w:val="4DCD312C"/>
    <w:rsid w:val="4E2C2118"/>
    <w:rsid w:val="4E6F5DD5"/>
    <w:rsid w:val="4F4A3197"/>
    <w:rsid w:val="51220136"/>
    <w:rsid w:val="520A4383"/>
    <w:rsid w:val="532643EC"/>
    <w:rsid w:val="53C26E0B"/>
    <w:rsid w:val="55A524D7"/>
    <w:rsid w:val="55E9690C"/>
    <w:rsid w:val="560949FD"/>
    <w:rsid w:val="56C22236"/>
    <w:rsid w:val="57E85A38"/>
    <w:rsid w:val="59462414"/>
    <w:rsid w:val="5A0E516A"/>
    <w:rsid w:val="5B5D00E5"/>
    <w:rsid w:val="5CFE7DA5"/>
    <w:rsid w:val="5D8E5BEF"/>
    <w:rsid w:val="5DB74221"/>
    <w:rsid w:val="5F28330A"/>
    <w:rsid w:val="5F694539"/>
    <w:rsid w:val="610F5531"/>
    <w:rsid w:val="620917B3"/>
    <w:rsid w:val="62B50C6A"/>
    <w:rsid w:val="630B3CB0"/>
    <w:rsid w:val="63F9457B"/>
    <w:rsid w:val="64883880"/>
    <w:rsid w:val="65DB7CB9"/>
    <w:rsid w:val="66F56EE5"/>
    <w:rsid w:val="681C68B6"/>
    <w:rsid w:val="68B21907"/>
    <w:rsid w:val="68C800B6"/>
    <w:rsid w:val="68FE796B"/>
    <w:rsid w:val="69CC0F99"/>
    <w:rsid w:val="69FE26DF"/>
    <w:rsid w:val="6A2E4BEE"/>
    <w:rsid w:val="6D535020"/>
    <w:rsid w:val="6E563D82"/>
    <w:rsid w:val="6F646117"/>
    <w:rsid w:val="70B67270"/>
    <w:rsid w:val="71036383"/>
    <w:rsid w:val="73BB029A"/>
    <w:rsid w:val="73BE17EA"/>
    <w:rsid w:val="73C95327"/>
    <w:rsid w:val="75852EDC"/>
    <w:rsid w:val="758A27FA"/>
    <w:rsid w:val="76795067"/>
    <w:rsid w:val="76C9270E"/>
    <w:rsid w:val="77CF4E8D"/>
    <w:rsid w:val="79485653"/>
    <w:rsid w:val="7A581156"/>
    <w:rsid w:val="7CB46EE6"/>
    <w:rsid w:val="7D59271C"/>
    <w:rsid w:val="7EF41BBD"/>
    <w:rsid w:val="7F2B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3"/>
    <w:qFormat/>
    <w:uiPriority w:val="0"/>
    <w:rPr>
      <w:rFonts w:ascii="宋体" w:eastAsia="宋体"/>
      <w:sz w:val="18"/>
      <w:szCs w:val="18"/>
    </w:rPr>
  </w:style>
  <w:style w:type="paragraph" w:styleId="6">
    <w:name w:val="Date"/>
    <w:basedOn w:val="1"/>
    <w:next w:val="1"/>
    <w:link w:val="21"/>
    <w:qFormat/>
    <w:uiPriority w:val="0"/>
    <w:pPr>
      <w:ind w:left="100" w:leftChars="2500"/>
    </w:pPr>
  </w:style>
  <w:style w:type="paragraph" w:styleId="7">
    <w:name w:val="Balloon Text"/>
    <w:basedOn w:val="1"/>
    <w:link w:val="18"/>
    <w:qFormat/>
    <w:uiPriority w:val="0"/>
    <w:rPr>
      <w:sz w:val="18"/>
      <w:szCs w:val="18"/>
    </w:rPr>
  </w:style>
  <w:style w:type="paragraph" w:styleId="8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tabs>
        <w:tab w:val="right" w:leader="dot" w:pos="8296"/>
      </w:tabs>
      <w:spacing w:line="360" w:lineRule="auto"/>
      <w:ind w:left="420" w:leftChars="200"/>
    </w:pPr>
  </w:style>
  <w:style w:type="paragraph" w:styleId="12">
    <w:name w:val="Title"/>
    <w:basedOn w:val="1"/>
    <w:next w:val="1"/>
    <w:link w:val="26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basedOn w:val="15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qFormat/>
    <w:uiPriority w:val="99"/>
    <w:rPr>
      <w:color w:val="0000FF"/>
      <w:u w:val="single"/>
    </w:rPr>
  </w:style>
  <w:style w:type="character" w:customStyle="1" w:styleId="18">
    <w:name w:val="批注框文本 Char"/>
    <w:basedOn w:val="15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眉 Char"/>
    <w:basedOn w:val="15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页脚 Char"/>
    <w:basedOn w:val="15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日期 Char"/>
    <w:basedOn w:val="15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paragraph" w:customStyle="1" w:styleId="22">
    <w:name w:val="Char Char2 Char Char"/>
    <w:basedOn w:val="5"/>
    <w:qFormat/>
    <w:uiPriority w:val="0"/>
    <w:pPr>
      <w:shd w:val="clear" w:color="auto" w:fill="000080"/>
    </w:pPr>
    <w:rPr>
      <w:rFonts w:ascii="Times New Roman" w:hAnsi="Times New Roman" w:cs="Times New Roman"/>
      <w:sz w:val="21"/>
      <w:szCs w:val="20"/>
    </w:rPr>
  </w:style>
  <w:style w:type="character" w:customStyle="1" w:styleId="23">
    <w:name w:val="文档结构图 Char"/>
    <w:basedOn w:val="15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5">
    <w:name w:val="_Style 14"/>
    <w:basedOn w:val="1"/>
    <w:next w:val="1"/>
    <w:qFormat/>
    <w:uiPriority w:val="0"/>
    <w:pPr>
      <w:widowControl/>
      <w:spacing w:line="360" w:lineRule="auto"/>
      <w:jc w:val="left"/>
    </w:pPr>
    <w:rPr>
      <w:rFonts w:ascii="Times New Roman" w:hAnsi="Times New Roman" w:eastAsia="PMingLiU" w:cs="Times New Roman"/>
      <w:sz w:val="24"/>
      <w:lang w:eastAsia="zh-TW"/>
    </w:rPr>
  </w:style>
  <w:style w:type="character" w:customStyle="1" w:styleId="26">
    <w:name w:val="标题 Char"/>
    <w:basedOn w:val="15"/>
    <w:link w:val="12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27">
    <w:name w:val="TOC 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95D9C0-B6FC-4475-B38D-FDDBF0D699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JSJYT</Company>
  <Pages>19</Pages>
  <Words>519</Words>
  <Characters>2963</Characters>
  <Lines>24</Lines>
  <Paragraphs>6</Paragraphs>
  <TotalTime>7</TotalTime>
  <ScaleCrop>false</ScaleCrop>
  <LinksUpToDate>false</LinksUpToDate>
  <CharactersWithSpaces>3476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2018-09-14T04:08:00Z</dcterms:created>
  <dc:creator>rj</dc:creator>
  <cp:lastModifiedBy>圈圈</cp:lastModifiedBy>
  <dcterms:modified xsi:type="dcterms:W3CDTF">2023-09-19T02:49:50Z</dcterms:modified>
  <cp:revision>387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ICV">
    <vt:lpwstr>66D9167429D2448ABC683862C3A9A8AB</vt:lpwstr>
  </property>
</Properties>
</file>